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916" w:rsidRDefault="00766916" w:rsidP="00766916">
      <w:pPr>
        <w:jc w:val="center"/>
        <w:rPr>
          <w:rFonts w:ascii="Calibri" w:hAnsi="Calibri"/>
          <w:i/>
          <w:color w:val="1F4E79"/>
          <w:sz w:val="22"/>
          <w:szCs w:val="22"/>
        </w:rPr>
      </w:pPr>
      <w:r>
        <w:rPr>
          <w:noProof/>
          <w:lang w:bidi="or-IN"/>
        </w:rPr>
        <w:drawing>
          <wp:anchor distT="0" distB="0" distL="114300" distR="114300" simplePos="0" relativeHeight="251659264" behindDoc="0" locked="0" layoutInCell="1" allowOverlap="1" wp14:anchorId="1DA3EF33" wp14:editId="351C3186">
            <wp:simplePos x="0" y="0"/>
            <wp:positionH relativeFrom="page">
              <wp:align>center</wp:align>
            </wp:positionH>
            <wp:positionV relativeFrom="paragraph">
              <wp:posOffset>0</wp:posOffset>
            </wp:positionV>
            <wp:extent cx="6119495" cy="4062730"/>
            <wp:effectExtent l="0" t="0" r="0" b="0"/>
            <wp:wrapTopAndBottom/>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6119495" cy="4062730"/>
                    </a:xfrm>
                    <a:prstGeom prst="rect">
                      <a:avLst/>
                    </a:prstGeom>
                  </pic:spPr>
                </pic:pic>
              </a:graphicData>
            </a:graphic>
          </wp:anchor>
        </w:drawing>
      </w:r>
    </w:p>
    <w:p w:rsidR="00766916" w:rsidRDefault="00766916" w:rsidP="00766916">
      <w:pPr>
        <w:jc w:val="center"/>
        <w:rPr>
          <w:rFonts w:ascii="Calibri" w:hAnsi="Calibri"/>
          <w:i/>
          <w:color w:val="1F4E79"/>
          <w:sz w:val="22"/>
          <w:szCs w:val="22"/>
        </w:rPr>
      </w:pPr>
    </w:p>
    <w:p w:rsidR="00766916" w:rsidRDefault="00766916" w:rsidP="00766916">
      <w:pPr>
        <w:rPr>
          <w:rFonts w:ascii="Calibri" w:hAnsi="Calibri"/>
          <w:i/>
          <w:color w:val="1F4E79"/>
          <w:sz w:val="22"/>
          <w:szCs w:val="22"/>
        </w:rPr>
      </w:pPr>
    </w:p>
    <w:p w:rsidR="00766916" w:rsidRPr="005F03B3" w:rsidRDefault="00766916" w:rsidP="00766916">
      <w:pPr>
        <w:jc w:val="center"/>
        <w:rPr>
          <w:rFonts w:ascii="Calibri" w:hAnsi="Calibri"/>
          <w:i/>
          <w:color w:val="1F4E79"/>
          <w:sz w:val="22"/>
          <w:szCs w:val="22"/>
        </w:rPr>
      </w:pPr>
      <w:r w:rsidRPr="005F03B3">
        <w:rPr>
          <w:rFonts w:ascii="Calibri" w:hAnsi="Calibri"/>
          <w:i/>
          <w:color w:val="1F4E79"/>
          <w:sz w:val="22"/>
          <w:szCs w:val="22"/>
        </w:rPr>
        <w:t>Tekst voor kerkbode</w:t>
      </w:r>
    </w:p>
    <w:p w:rsidR="00766916" w:rsidRDefault="00766916" w:rsidP="00766916">
      <w:pPr>
        <w:jc w:val="both"/>
        <w:rPr>
          <w:rFonts w:ascii="Calibri" w:hAnsi="Calibri"/>
          <w:color w:val="1F4E79"/>
          <w:sz w:val="22"/>
          <w:szCs w:val="22"/>
        </w:rPr>
      </w:pPr>
    </w:p>
    <w:p w:rsidR="00766916" w:rsidRPr="00601558" w:rsidRDefault="00766916" w:rsidP="00766916">
      <w:pPr>
        <w:jc w:val="center"/>
        <w:rPr>
          <w:rFonts w:ascii="Calibri" w:hAnsi="Calibri"/>
          <w:b/>
          <w:color w:val="1F4E79"/>
          <w:sz w:val="22"/>
          <w:szCs w:val="22"/>
        </w:rPr>
      </w:pPr>
      <w:r w:rsidRPr="00601558">
        <w:rPr>
          <w:rFonts w:ascii="Calibri" w:hAnsi="Calibri"/>
          <w:b/>
          <w:color w:val="1F4E79"/>
          <w:sz w:val="22"/>
          <w:szCs w:val="22"/>
        </w:rPr>
        <w:t xml:space="preserve">Evangelisatiewebsite </w:t>
      </w:r>
      <w:hyperlink r:id="rId6" w:history="1">
        <w:r w:rsidRPr="00601558">
          <w:rPr>
            <w:rStyle w:val="Hyperlink"/>
            <w:rFonts w:ascii="Calibri" w:hAnsi="Calibri"/>
            <w:b/>
            <w:sz w:val="22"/>
            <w:szCs w:val="22"/>
          </w:rPr>
          <w:t>www.zien-en-geloven.nl</w:t>
        </w:r>
      </w:hyperlink>
    </w:p>
    <w:p w:rsidR="00766916" w:rsidRDefault="00766916" w:rsidP="00766916">
      <w:pPr>
        <w:jc w:val="both"/>
        <w:rPr>
          <w:rFonts w:ascii="Calibri" w:hAnsi="Calibri"/>
          <w:color w:val="1F4E79"/>
          <w:sz w:val="22"/>
          <w:szCs w:val="22"/>
        </w:rPr>
      </w:pPr>
    </w:p>
    <w:p w:rsidR="00766916" w:rsidRDefault="00766916" w:rsidP="00766916">
      <w:pPr>
        <w:jc w:val="both"/>
        <w:rPr>
          <w:rFonts w:ascii="Calibri" w:hAnsi="Calibri"/>
          <w:color w:val="1F4E79"/>
          <w:sz w:val="22"/>
          <w:szCs w:val="22"/>
        </w:rPr>
      </w:pPr>
      <w:r>
        <w:rPr>
          <w:rFonts w:ascii="Calibri" w:hAnsi="Calibri"/>
          <w:color w:val="1F4E79"/>
          <w:sz w:val="22"/>
          <w:szCs w:val="22"/>
        </w:rPr>
        <w:t xml:space="preserve">Door de commissie evangelisatie van de HHK is een evangelisatiewebsite ontwikkeld: </w:t>
      </w:r>
      <w:hyperlink r:id="rId7" w:history="1">
        <w:r w:rsidRPr="00356851">
          <w:rPr>
            <w:rStyle w:val="Hyperlink"/>
            <w:rFonts w:ascii="Calibri" w:hAnsi="Calibri"/>
            <w:sz w:val="22"/>
            <w:szCs w:val="22"/>
          </w:rPr>
          <w:t>www.zien-en-geloven.nl</w:t>
        </w:r>
      </w:hyperlink>
      <w:r>
        <w:rPr>
          <w:rFonts w:ascii="Calibri" w:hAnsi="Calibri"/>
          <w:color w:val="1F4E79"/>
          <w:sz w:val="22"/>
          <w:szCs w:val="22"/>
        </w:rPr>
        <w:t xml:space="preserve">. Deze website is bedoeld voor mensen die weinig of niets van het christelijke geloof afweten. Met eenvoudige woorden wordt de boodschap van de Bijbel uitgelegd en er is voor de bezoekers ook gelegenheid om vragen te stellen en een bijbel aan te vragen. </w:t>
      </w:r>
    </w:p>
    <w:p w:rsidR="00766916" w:rsidRDefault="00766916" w:rsidP="00766916">
      <w:pPr>
        <w:jc w:val="both"/>
        <w:rPr>
          <w:rFonts w:ascii="Calibri" w:hAnsi="Calibri"/>
          <w:color w:val="1F4E79"/>
          <w:sz w:val="22"/>
          <w:szCs w:val="22"/>
        </w:rPr>
      </w:pPr>
    </w:p>
    <w:p w:rsidR="00766916" w:rsidRDefault="00766916" w:rsidP="00766916">
      <w:pPr>
        <w:jc w:val="both"/>
        <w:rPr>
          <w:rFonts w:ascii="Calibri" w:hAnsi="Calibri"/>
          <w:color w:val="1F4E79"/>
          <w:sz w:val="22"/>
          <w:szCs w:val="22"/>
        </w:rPr>
      </w:pPr>
      <w:r>
        <w:rPr>
          <w:rFonts w:ascii="Calibri" w:hAnsi="Calibri"/>
          <w:color w:val="1F4E79"/>
          <w:sz w:val="22"/>
          <w:szCs w:val="22"/>
        </w:rPr>
        <w:t>Graag vragen we uw aandacht voor de site, zodat:</w:t>
      </w:r>
    </w:p>
    <w:p w:rsidR="00766916" w:rsidRDefault="00766916" w:rsidP="00766916">
      <w:pPr>
        <w:pStyle w:val="Lijstalinea"/>
        <w:numPr>
          <w:ilvl w:val="0"/>
          <w:numId w:val="1"/>
        </w:numPr>
        <w:jc w:val="both"/>
        <w:rPr>
          <w:color w:val="1F4E79"/>
        </w:rPr>
      </w:pPr>
      <w:r>
        <w:rPr>
          <w:color w:val="1F4E79"/>
        </w:rPr>
        <w:t>U op de site kunt wijzen, als u mensen tegenkomt met vragen over het christelijk geloof. Hoewel het de beste mogelijkheid is om in een persoonlijk gesprek op vragen over het christelijk geloof in te gaan, kan de website hierin ook een dienst bewijzen. Hiervoor zijn ook visitekaartjes beschikbaar die u kunt meegeven.</w:t>
      </w:r>
    </w:p>
    <w:p w:rsidR="00766916" w:rsidRDefault="00766916" w:rsidP="00766916">
      <w:pPr>
        <w:pStyle w:val="Lijstalinea"/>
        <w:numPr>
          <w:ilvl w:val="0"/>
          <w:numId w:val="1"/>
        </w:numPr>
        <w:jc w:val="both"/>
        <w:rPr>
          <w:color w:val="1F4E79"/>
        </w:rPr>
      </w:pPr>
      <w:r>
        <w:rPr>
          <w:color w:val="1F4E79"/>
        </w:rPr>
        <w:t>Als u actief bent op Facebook en/of Twitter, kunt u de site volgen, om zo de inhoud van de website ook via de digitale middelen bekendheid te geven.</w:t>
      </w:r>
    </w:p>
    <w:p w:rsidR="00766916" w:rsidRDefault="00766916" w:rsidP="00766916">
      <w:pPr>
        <w:jc w:val="both"/>
        <w:rPr>
          <w:color w:val="1F4E79"/>
        </w:rPr>
      </w:pPr>
    </w:p>
    <w:p w:rsidR="00766916" w:rsidRDefault="00766916" w:rsidP="00766916">
      <w:pPr>
        <w:jc w:val="both"/>
        <w:rPr>
          <w:rFonts w:ascii="Calibri" w:eastAsia="Calibri" w:hAnsi="Calibri"/>
          <w:color w:val="1F4E79"/>
          <w:sz w:val="22"/>
          <w:szCs w:val="22"/>
        </w:rPr>
      </w:pPr>
      <w:r>
        <w:rPr>
          <w:rFonts w:ascii="Calibri" w:eastAsia="Calibri" w:hAnsi="Calibri"/>
          <w:color w:val="1F4E79"/>
          <w:sz w:val="22"/>
          <w:szCs w:val="22"/>
        </w:rPr>
        <w:t>Met vriendelijke groeten,</w:t>
      </w:r>
    </w:p>
    <w:p w:rsidR="00766916" w:rsidRDefault="00766916" w:rsidP="00766916">
      <w:pPr>
        <w:jc w:val="both"/>
        <w:rPr>
          <w:rFonts w:ascii="Calibri" w:eastAsia="Calibri" w:hAnsi="Calibri"/>
          <w:color w:val="1F4E79"/>
          <w:sz w:val="22"/>
          <w:szCs w:val="22"/>
        </w:rPr>
      </w:pPr>
      <w:bookmarkStart w:id="0" w:name="_GoBack"/>
      <w:bookmarkEnd w:id="0"/>
    </w:p>
    <w:p w:rsidR="00766916" w:rsidRPr="005F03B3" w:rsidRDefault="00766916" w:rsidP="00766916">
      <w:pPr>
        <w:jc w:val="both"/>
        <w:rPr>
          <w:rFonts w:ascii="Calibri" w:eastAsia="Calibri" w:hAnsi="Calibri"/>
          <w:color w:val="1F4E79"/>
          <w:sz w:val="22"/>
          <w:szCs w:val="22"/>
        </w:rPr>
      </w:pPr>
      <w:r w:rsidRPr="005F03B3">
        <w:rPr>
          <w:rFonts w:ascii="Calibri" w:eastAsia="Calibri" w:hAnsi="Calibri"/>
          <w:color w:val="1F4E79"/>
          <w:sz w:val="22"/>
          <w:szCs w:val="22"/>
        </w:rPr>
        <w:t>Commissie Evangelisatie – werkgroep Digitale Media</w:t>
      </w:r>
    </w:p>
    <w:p w:rsidR="003817F4" w:rsidRDefault="003817F4"/>
    <w:sectPr w:rsidR="003817F4" w:rsidSect="0026026C">
      <w:pgSz w:w="11906" w:h="16838"/>
      <w:pgMar w:top="1134" w:right="851" w:bottom="42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alinga">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5863D5"/>
    <w:multiLevelType w:val="hybridMultilevel"/>
    <w:tmpl w:val="B61A8DFE"/>
    <w:lvl w:ilvl="0" w:tplc="BABEB210">
      <w:start w:val="4"/>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916"/>
    <w:rsid w:val="003817F4"/>
    <w:rsid w:val="00766916"/>
    <w:rsid w:val="00E31066"/>
  </w:rsids>
  <m:mathPr>
    <m:mathFont m:val="Cambria Math"/>
    <m:brkBin m:val="before"/>
    <m:brkBinSub m:val="--"/>
    <m:smallFrac m:val="0"/>
    <m:dispDef/>
    <m:lMargin m:val="0"/>
    <m:rMargin m:val="0"/>
    <m:defJc m:val="centerGroup"/>
    <m:wrapIndent m:val="1440"/>
    <m:intLim m:val="subSup"/>
    <m:naryLim m:val="undOvr"/>
  </m:mathPr>
  <w:themeFontLang w:val="nl-NL" w:bidi="o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5532F9-EAA7-4F48-AD7E-EB638DE5B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66916"/>
    <w:pPr>
      <w:spacing w:after="0" w:line="240" w:lineRule="auto"/>
    </w:pPr>
    <w:rPr>
      <w:rFonts w:ascii="Arial" w:eastAsia="Times New Roman" w:hAnsi="Arial"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766916"/>
    <w:rPr>
      <w:color w:val="0000FF"/>
      <w:u w:val="single"/>
    </w:rPr>
  </w:style>
  <w:style w:type="paragraph" w:styleId="Lijstalinea">
    <w:name w:val="List Paragraph"/>
    <w:basedOn w:val="Standaard"/>
    <w:uiPriority w:val="34"/>
    <w:qFormat/>
    <w:rsid w:val="00766916"/>
    <w:pPr>
      <w:ind w:left="72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ien-en-geloven.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ien-en-geloven.n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947</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Mirjam de Vries</dc:creator>
  <cp:keywords/>
  <dc:description/>
  <cp:lastModifiedBy>Mirjam de Vries</cp:lastModifiedBy>
  <cp:revision>2</cp:revision>
  <dcterms:created xsi:type="dcterms:W3CDTF">2017-10-31T09:18:00Z</dcterms:created>
  <dcterms:modified xsi:type="dcterms:W3CDTF">2017-10-31T09:18:00Z</dcterms:modified>
</cp:coreProperties>
</file>